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SI-SAMU-NIVSOIN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 niveau de prise en charge exigé.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Code</w:t>
            </w:r>
          </w:p>
        </w:tc>
        <w:tc>
          <w:tcPr>
            <w:tcW w:type="dxa" w:w="1440"/>
          </w:tcPr>
          <w:p>
            <w:r>
              <w:t>Libellé niveau 1</w:t>
            </w:r>
          </w:p>
        </w:tc>
        <w:tc>
          <w:tcPr>
            <w:tcW w:type="dxa" w:w="1440"/>
          </w:tcPr>
          <w:p>
            <w:r>
              <w:t>Libellé niveau 2</w:t>
            </w:r>
          </w:p>
        </w:tc>
        <w:tc>
          <w:tcPr>
            <w:tcW w:type="dxa" w:w="1440"/>
          </w:tcPr>
          <w:p>
            <w:r>
              <w:t>Libellé niveau 3</w:t>
            </w:r>
          </w:p>
        </w:tc>
        <w:tc>
          <w:tcPr>
            <w:tcW w:type="dxa" w:w="1440"/>
          </w:tcPr>
          <w:p>
            <w:r>
              <w:t>Description</w:t>
            </w:r>
          </w:p>
        </w:tc>
        <w:tc>
          <w:tcPr>
            <w:tcW w:type="dxa" w:w="1440"/>
          </w:tcPr>
          <w:p>
            <w:r>
              <w:t>Commentaire</w:t>
            </w:r>
          </w:p>
        </w:tc>
      </w:tr>
      <w:tr>
        <w:tc>
          <w:tcPr>
            <w:tcW w:type="dxa" w:w="1440"/>
          </w:tcPr>
          <w:p>
            <w:r>
              <w:t>MED</w:t>
            </w:r>
          </w:p>
        </w:tc>
        <w:tc>
          <w:tcPr>
            <w:tcW w:type="dxa" w:w="1440"/>
          </w:tcPr>
          <w:p>
            <w:r>
              <w:t>Médicalisé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L'équipage du vecteur est composé d'au moins un médecin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PARAMED</w:t>
            </w:r>
          </w:p>
        </w:tc>
        <w:tc>
          <w:tcPr>
            <w:tcW w:type="dxa" w:w="1440"/>
          </w:tcPr>
          <w:p>
            <w:r>
              <w:t>Paramédicalisé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L'équipage du vecteur ne comporte pas de médecin. Il est uniquement composé d'infirmier(e)s.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SECOURS</w:t>
            </w:r>
          </w:p>
        </w:tc>
        <w:tc>
          <w:tcPr>
            <w:tcW w:type="dxa" w:w="1440"/>
          </w:tcPr>
          <w:p>
            <w:r>
              <w:t>Secouriste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L'équipage du vecteur ne comporte que des secouristes professionnnels ni médecin, ni infimier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SANS</w:t>
            </w:r>
          </w:p>
        </w:tc>
        <w:tc>
          <w:tcPr>
            <w:tcW w:type="dxa" w:w="1440"/>
          </w:tcPr>
          <w:p>
            <w:r>
              <w:t>Sans soins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Le moyen de transport ne comporte aucun acteur de santé (transport par moyen personnel, taxi, transport en commun, ...)</w:t>
            </w:r>
          </w:p>
        </w:tc>
        <w:tc>
          <w:tcPr>
            <w:tcW w:type="dxa" w:w="144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FA4D17-D059-4434-A18D-F1F210EBCA2A}"/>
</file>

<file path=customXml/itemProps3.xml><?xml version="1.0" encoding="utf-8"?>
<ds:datastoreItem xmlns:ds="http://schemas.openxmlformats.org/officeDocument/2006/customXml" ds:itemID="{0FD7560E-BEAC-4E48-9FAC-6C40BC87F5B3}"/>
</file>

<file path=customXml/itemProps4.xml><?xml version="1.0" encoding="utf-8"?>
<ds:datastoreItem xmlns:ds="http://schemas.openxmlformats.org/officeDocument/2006/customXml" ds:itemID="{9047E90E-8CF6-4463-B2F0-A246DD7F22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